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28D" w14:textId="77777777" w:rsidR="002075A9" w:rsidRPr="00D55F80" w:rsidRDefault="002075A9" w:rsidP="002075A9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8E8C29D" w14:textId="77777777" w:rsidR="002075A9" w:rsidRPr="002075A9" w:rsidRDefault="002075A9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2075A9">
        <w:rPr>
          <w:rFonts w:ascii="Verdana" w:hAnsi="Verdana"/>
          <w:sz w:val="18"/>
          <w:szCs w:val="18"/>
        </w:rPr>
        <w:t>pomontażowych</w:t>
      </w:r>
      <w:proofErr w:type="spellEnd"/>
      <w:r w:rsidRPr="002075A9">
        <w:rPr>
          <w:rFonts w:ascii="Verdana" w:hAnsi="Verdana"/>
          <w:sz w:val="18"/>
          <w:szCs w:val="18"/>
        </w:rPr>
        <w:t>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5F07E906" w14:textId="77777777" w:rsidR="00146E5C" w:rsidRPr="00146E5C" w:rsidRDefault="00146E5C" w:rsidP="00146E5C">
      <w:pPr>
        <w:pStyle w:val="Akapitzlist"/>
        <w:spacing w:line="276" w:lineRule="auto"/>
        <w:ind w:left="360"/>
        <w:outlineLvl w:val="0"/>
        <w:rPr>
          <w:rFonts w:ascii="Verdana" w:hAnsi="Verdana" w:cs="Calibri"/>
          <w:sz w:val="18"/>
          <w:szCs w:val="18"/>
        </w:rPr>
      </w:pPr>
      <w:r w:rsidRPr="00146E5C">
        <w:rPr>
          <w:rFonts w:ascii="Verdana" w:hAnsi="Verdana" w:cs="Calibri"/>
          <w:sz w:val="18"/>
          <w:szCs w:val="18"/>
        </w:rPr>
        <w:t xml:space="preserve">Wymiana istniejących rozdzielnic </w:t>
      </w:r>
      <w:proofErr w:type="spellStart"/>
      <w:r w:rsidRPr="00146E5C">
        <w:rPr>
          <w:rFonts w:ascii="Verdana" w:hAnsi="Verdana" w:cs="Calibri"/>
          <w:sz w:val="18"/>
          <w:szCs w:val="18"/>
        </w:rPr>
        <w:t>nn</w:t>
      </w:r>
      <w:proofErr w:type="spellEnd"/>
      <w:r w:rsidRPr="00146E5C">
        <w:rPr>
          <w:rFonts w:ascii="Verdana" w:hAnsi="Verdana" w:cs="Calibri"/>
          <w:sz w:val="18"/>
          <w:szCs w:val="18"/>
        </w:rPr>
        <w:t xml:space="preserve"> na stacjach budynkowych 15/0,4kV na terenie Rejonu Energetycznego Piotrków Trybunalski (obszar gmin: m. Radomsko, Gomunice) - pakiet (1,2,3,4,5,6)”</w:t>
      </w:r>
    </w:p>
    <w:p w14:paraId="476E4E35" w14:textId="2C41452F" w:rsidR="00CE4F6C" w:rsidRPr="00146E5C" w:rsidRDefault="00CE4F6C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theme="minorHAnsi"/>
          <w:sz w:val="18"/>
          <w:szCs w:val="18"/>
        </w:rPr>
      </w:pPr>
      <w:r w:rsidRPr="00146E5C">
        <w:rPr>
          <w:rFonts w:ascii="Verdana" w:hAnsi="Verdana" w:cstheme="minorHAnsi"/>
          <w:sz w:val="18"/>
          <w:szCs w:val="18"/>
          <w:u w:val="single"/>
        </w:rPr>
        <w:t>W podziale na zadania</w:t>
      </w:r>
      <w:r w:rsidRPr="00146E5C">
        <w:rPr>
          <w:rFonts w:ascii="Verdana" w:hAnsi="Verdana" w:cstheme="minorHAnsi"/>
          <w:sz w:val="18"/>
          <w:szCs w:val="18"/>
        </w:rPr>
        <w:t>:</w:t>
      </w:r>
    </w:p>
    <w:p w14:paraId="2765CD3C" w14:textId="77777777" w:rsidR="00146E5C" w:rsidRPr="00146E5C" w:rsidRDefault="00146E5C" w:rsidP="00146E5C">
      <w:pPr>
        <w:pStyle w:val="Nagwek1"/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1 – „Wymiana istniejącej rozdzielnicy 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nN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w budynkowej stacji transformatorowej 15/0,4kV nr 5-0004 „R-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sko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ul. Kościuszki”</w:t>
      </w:r>
    </w:p>
    <w:p w14:paraId="077F31B2" w14:textId="77777777" w:rsidR="00146E5C" w:rsidRPr="00146E5C" w:rsidRDefault="00146E5C" w:rsidP="00146E5C">
      <w:pPr>
        <w:pStyle w:val="Nagwek1"/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2 – „Wymiana istniejącej rozdzielnicy 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nN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w budynkowej stacji transformatorowej 15/0,4kV nr 5-0005 „R-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sko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ul. Stara Droga”</w:t>
      </w:r>
    </w:p>
    <w:p w14:paraId="35A2244D" w14:textId="77777777" w:rsidR="00146E5C" w:rsidRPr="00146E5C" w:rsidRDefault="00146E5C" w:rsidP="00146E5C">
      <w:pPr>
        <w:pStyle w:val="Nagwek1"/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3 – „Wymiana istniejącej rozdzielnicy 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nN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w budynkowej stacji transformatorowej 15/0,4kV nr 5-0068 „R-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sko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ul. Ogrodowa”</w:t>
      </w:r>
    </w:p>
    <w:p w14:paraId="28575F03" w14:textId="77777777" w:rsidR="00146E5C" w:rsidRPr="00146E5C" w:rsidRDefault="00146E5C" w:rsidP="00146E5C">
      <w:pPr>
        <w:pStyle w:val="Nagwek1"/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4 –  “Wymiana istniejącej rozdzielnicy 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nN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w budynkowej stacji transformatorowej 15/0,4kV nr 5-0085 „R-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sko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ul. L. Czarnego”</w:t>
      </w:r>
    </w:p>
    <w:p w14:paraId="3AE4C30B" w14:textId="77777777" w:rsidR="00146E5C" w:rsidRPr="00146E5C" w:rsidRDefault="00146E5C" w:rsidP="00146E5C">
      <w:pPr>
        <w:pStyle w:val="Nagwek1"/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Zadanie 5 –  Wymiana istniejącej rozdzielnicy 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nN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w budynkowej stacji transformatorowej 15/0,4kV nr 5-0137 „R-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sko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ul. Różana”</w:t>
      </w:r>
    </w:p>
    <w:p w14:paraId="6867850C" w14:textId="77777777" w:rsidR="00146E5C" w:rsidRPr="00146E5C" w:rsidRDefault="00146E5C" w:rsidP="00146E5C">
      <w:pPr>
        <w:pStyle w:val="Nagwek1"/>
        <w:spacing w:before="0" w:after="0"/>
        <w:rPr>
          <w:rFonts w:ascii="Verdana" w:hAnsi="Verdana" w:cs="Calibri"/>
          <w:bCs/>
          <w:sz w:val="18"/>
          <w:szCs w:val="18"/>
          <w:lang w:val="pl-PL" w:eastAsia="pl-PL"/>
        </w:rPr>
      </w:pPr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Zadanie 6 –  Wymiana istniejącej rozdzielnicy </w:t>
      </w:r>
      <w:proofErr w:type="spellStart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>nN</w:t>
      </w:r>
      <w:proofErr w:type="spellEnd"/>
      <w:r w:rsidRPr="00146E5C">
        <w:rPr>
          <w:rFonts w:ascii="Verdana" w:hAnsi="Verdana" w:cs="Calibri"/>
          <w:bCs/>
          <w:sz w:val="18"/>
          <w:szCs w:val="18"/>
          <w:lang w:val="pl-PL" w:eastAsia="pl-PL"/>
        </w:rPr>
        <w:t xml:space="preserve"> w budynkowej stacji transformatorowej 15/0,4kV nr 5-1055 „Gomunice U.G.”</w:t>
      </w:r>
    </w:p>
    <w:p w14:paraId="3E455515" w14:textId="622CB6A3" w:rsidR="00074ECE" w:rsidRPr="002075A9" w:rsidRDefault="00074ECE" w:rsidP="00146E5C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 xml:space="preserve">15/0,4 </w:t>
      </w:r>
      <w:proofErr w:type="spellStart"/>
      <w:r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 xml:space="preserve">a z rozdzielnią </w:t>
      </w:r>
      <w:proofErr w:type="spellStart"/>
      <w:r w:rsidR="00CC58F2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proofErr w:type="spellEnd"/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>.</w:t>
      </w:r>
      <w:proofErr w:type="spellEnd"/>
      <w:r w:rsidR="00074ECE" w:rsidRPr="002075A9">
        <w:rPr>
          <w:rFonts w:ascii="Verdana" w:hAnsi="Verdana" w:cs="Calibri"/>
          <w:sz w:val="18"/>
          <w:szCs w:val="18"/>
        </w:rPr>
        <w:t xml:space="preserve">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</w:t>
      </w:r>
      <w:proofErr w:type="spellStart"/>
      <w:r w:rsidR="00E776FD"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="00E776FD" w:rsidRPr="002075A9">
        <w:rPr>
          <w:rFonts w:ascii="Verdana" w:hAnsi="Verdana" w:cs="Calibri"/>
          <w:sz w:val="18"/>
          <w:szCs w:val="18"/>
        </w:rPr>
        <w:t xml:space="preserve">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lastRenderedPageBreak/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</w:t>
      </w:r>
      <w:proofErr w:type="spellStart"/>
      <w:r w:rsidRPr="002075A9">
        <w:rPr>
          <w:rFonts w:ascii="Verdana" w:hAnsi="Verdana" w:cs="Calibri"/>
          <w:sz w:val="18"/>
          <w:szCs w:val="18"/>
        </w:rPr>
        <w:t>gG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77777777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2075A9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dla każdego zadania </w:t>
      </w:r>
      <w:r w:rsidRPr="002075A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lastRenderedPageBreak/>
        <w:t xml:space="preserve">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B12A08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2075A9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2075A9">
        <w:rPr>
          <w:rFonts w:ascii="Verdana" w:hAnsi="Verdana"/>
          <w:sz w:val="18"/>
          <w:szCs w:val="18"/>
        </w:rPr>
        <w:t>wyłączeń</w:t>
      </w:r>
      <w:proofErr w:type="spellEnd"/>
      <w:r w:rsidRPr="002075A9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2075A9">
        <w:rPr>
          <w:rFonts w:ascii="Verdana" w:hAnsi="Verdana"/>
          <w:sz w:val="18"/>
          <w:szCs w:val="18"/>
        </w:rPr>
        <w:t>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444C3257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lastRenderedPageBreak/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5D6BBBAC" w14:textId="77777777" w:rsidR="005C400D" w:rsidRPr="002075A9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2075A9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90BA967" w14:textId="77777777" w:rsidR="00A076B3" w:rsidRPr="004D3A15" w:rsidRDefault="00C278CF" w:rsidP="00DF38B0">
      <w:pPr>
        <w:pStyle w:val="Akapitzlist"/>
        <w:numPr>
          <w:ilvl w:val="0"/>
          <w:numId w:val="14"/>
        </w:numPr>
        <w:rPr>
          <w:rFonts w:asciiTheme="minorHAnsi" w:hAnsiTheme="minorHAnsi"/>
          <w:lang w:eastAsia="x-none"/>
        </w:rPr>
      </w:pPr>
      <w:r w:rsidRPr="002075A9">
        <w:rPr>
          <w:rFonts w:ascii="Verdana" w:hAnsi="Verdana"/>
          <w:sz w:val="18"/>
          <w:szCs w:val="18"/>
          <w:lang w:eastAsia="x-none"/>
        </w:rPr>
        <w:t>Schematy istniejących rozdziel</w:t>
      </w:r>
      <w:r>
        <w:rPr>
          <w:rFonts w:asciiTheme="minorHAnsi" w:hAnsiTheme="minorHAnsi"/>
          <w:lang w:eastAsia="x-none"/>
        </w:rPr>
        <w:t>nicy RSW przewidzianych do wymiany.</w:t>
      </w:r>
    </w:p>
    <w:sectPr w:rsidR="00A076B3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9AA2" w14:textId="77777777" w:rsidR="00726ACD" w:rsidRDefault="00726ACD">
      <w:r>
        <w:separator/>
      </w:r>
    </w:p>
  </w:endnote>
  <w:endnote w:type="continuationSeparator" w:id="0">
    <w:p w14:paraId="035B7E51" w14:textId="77777777" w:rsidR="00726ACD" w:rsidRDefault="0072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B688" w14:textId="77777777" w:rsidR="00726ACD" w:rsidRDefault="00726ACD">
      <w:r>
        <w:separator/>
      </w:r>
    </w:p>
  </w:footnote>
  <w:footnote w:type="continuationSeparator" w:id="0">
    <w:p w14:paraId="43D75839" w14:textId="77777777" w:rsidR="00726ACD" w:rsidRDefault="0072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DE7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779E2AC2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09DB5E80" w14:textId="40C444E3" w:rsidR="002075A9" w:rsidRPr="006B2C28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C13454">
      <w:rPr>
        <w:rFonts w:asciiTheme="majorHAnsi" w:hAnsiTheme="majorHAnsi"/>
        <w:color w:val="000000" w:themeColor="text1"/>
        <w:sz w:val="14"/>
        <w:szCs w:val="18"/>
      </w:rPr>
      <w:t>POST/DYS/OLD/GZ/</w:t>
    </w:r>
    <w:r w:rsidR="00763D50">
      <w:rPr>
        <w:rFonts w:asciiTheme="majorHAnsi" w:hAnsiTheme="majorHAnsi"/>
        <w:color w:val="000000" w:themeColor="text1"/>
        <w:sz w:val="14"/>
        <w:szCs w:val="18"/>
      </w:rPr>
      <w:t>01135</w:t>
    </w:r>
    <w:r w:rsidRPr="00C13454">
      <w:rPr>
        <w:rFonts w:asciiTheme="majorHAnsi" w:hAnsiTheme="majorHAnsi"/>
        <w:color w:val="000000" w:themeColor="text1"/>
        <w:sz w:val="14"/>
        <w:szCs w:val="18"/>
      </w:rPr>
      <w:t>/202</w:t>
    </w:r>
    <w:r w:rsidR="00B12A08">
      <w:rPr>
        <w:rFonts w:asciiTheme="majorHAnsi" w:hAnsiTheme="majorHAnsi"/>
        <w:color w:val="000000" w:themeColor="text1"/>
        <w:sz w:val="14"/>
        <w:szCs w:val="18"/>
      </w:rPr>
      <w:t>6</w:t>
    </w:r>
  </w:p>
  <w:p w14:paraId="67BC0DC1" w14:textId="5CD77684" w:rsidR="0061598E" w:rsidRPr="00786C81" w:rsidRDefault="002075A9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26E6EEA" wp14:editId="61A1B157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6E5C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D58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5A82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5AE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D50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65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F55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 wymiana rozdzielnicy nN stacja wnętrzowa.docx</dmsv2BaseFileName>
    <dmsv2BaseDisplayName xmlns="http://schemas.microsoft.com/sharepoint/v3">Załącznik nr 1.3  do SWZ  wymiana rozdzielnicy nN stacja wnętrzowa</dmsv2BaseDisplayName>
    <dmsv2SWPP2ObjectNumber xmlns="http://schemas.microsoft.com/sharepoint/v3" xsi:nil="true"/>
    <dmsv2SWPP2SumMD5 xmlns="http://schemas.microsoft.com/sharepoint/v3">5fd9452862c9ab3989589e87f61c381a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706025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24616636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PR4UJWENCY6Q-1522586882-10743</_dlc_DocId>
    <_dlc_DocIdUrl xmlns="a19cb1c7-c5c7-46d4-85ae-d83685407bba">
      <Url>https://swpp2.dms.gkpge.pl/sites/42/_layouts/15/DocIdRedir.aspx?ID=PR4UJWENCY6Q-1522586882-10743</Url>
      <Description>PR4UJWENCY6Q-1522586882-10743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79C283-0891-493B-8FC9-5CC09F3283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C5B5D2E-C0A0-4000-AFA6-A9E165215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CF606C-CF4C-496C-AC35-C1B0C7422B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C459CF-DD2E-4D61-96AC-C9DCBFC4C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1315</Words>
  <Characters>9446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8</cp:revision>
  <cp:lastPrinted>2011-10-20T15:55:00Z</cp:lastPrinted>
  <dcterms:created xsi:type="dcterms:W3CDTF">2025-11-12T09:11:00Z</dcterms:created>
  <dcterms:modified xsi:type="dcterms:W3CDTF">2026-03-31T07:22:00Z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ad1bbf3a-9e48-4cc8-979f-e352392bae91</vt:lpwstr>
  </property>
</Properties>
</file>